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419" w:rsidRPr="00693BB4" w:rsidRDefault="00CF0419" w:rsidP="00CF0419">
      <w:pPr>
        <w:spacing w:line="480" w:lineRule="auto"/>
        <w:jc w:val="center"/>
        <w:outlineLvl w:val="0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 w:rsidRPr="00693BB4"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 w:rsidRPr="00693BB4">
        <w:rPr>
          <w:rFonts w:ascii="宋体" w:hAnsi="宋体"/>
          <w:sz w:val="32"/>
          <w:szCs w:val="32"/>
        </w:rPr>
        <w:t>参考书目</w:t>
      </w:r>
    </w:p>
    <w:p w:rsidR="00CF0419" w:rsidRDefault="00CF0419" w:rsidP="00CF0419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 w:rsidRPr="00FD4FAE">
        <w:rPr>
          <w:rFonts w:ascii="宋体" w:hAnsi="宋体" w:hint="eastAsia"/>
          <w:sz w:val="30"/>
        </w:rPr>
        <w:t>使用</w:t>
      </w:r>
      <w:r w:rsidRPr="00FD4FAE">
        <w:rPr>
          <w:rFonts w:ascii="宋体" w:hAnsi="宋体"/>
          <w:sz w:val="30"/>
        </w:rPr>
        <w:t>专业</w:t>
      </w:r>
      <w:r w:rsidRPr="00693BB4">
        <w:rPr>
          <w:rFonts w:ascii="宋体" w:hAnsi="宋体"/>
          <w:sz w:val="30"/>
        </w:rPr>
        <w:t xml:space="preserve"> ：</w:t>
      </w:r>
      <w:r w:rsidRPr="00693BB4"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 w:hint="eastAsia"/>
          <w:sz w:val="30"/>
          <w:u w:val="single"/>
        </w:rPr>
        <w:t>化学工程（081701）、化学工艺（081702）、生物化工（081703）、应用化学（081704）、</w:t>
      </w:r>
      <w:r w:rsidRPr="00DB4C42">
        <w:rPr>
          <w:rFonts w:ascii="宋体" w:hAnsi="宋体" w:hint="eastAsia"/>
          <w:sz w:val="30"/>
          <w:u w:val="single"/>
        </w:rPr>
        <w:t>化学工程（085216）</w:t>
      </w:r>
      <w:bookmarkStart w:id="0" w:name="_GoBack"/>
      <w:bookmarkEnd w:id="0"/>
    </w:p>
    <w:p w:rsidR="00CF0419" w:rsidRDefault="00CF0419" w:rsidP="00CF0419">
      <w:pPr>
        <w:spacing w:line="480" w:lineRule="auto"/>
        <w:ind w:leftChars="-250" w:left="-525" w:firstLineChars="150" w:firstLine="450"/>
        <w:rPr>
          <w:rFonts w:ascii="宋体" w:hAnsi="宋体"/>
          <w:sz w:val="30"/>
        </w:rPr>
      </w:pPr>
      <w:r w:rsidRPr="00BC0824">
        <w:rPr>
          <w:rFonts w:ascii="宋体" w:hAnsi="宋体" w:hint="eastAsia"/>
          <w:sz w:val="30"/>
        </w:rPr>
        <w:t>考试科目名称</w:t>
      </w:r>
      <w:r>
        <w:rPr>
          <w:rFonts w:ascii="宋体" w:hAnsi="宋体" w:hint="eastAsia"/>
          <w:sz w:val="30"/>
        </w:rPr>
        <w:t>（代码）</w:t>
      </w:r>
      <w:r w:rsidRPr="00BC0824">
        <w:rPr>
          <w:rFonts w:ascii="宋体" w:hAnsi="宋体" w:hint="eastAsia"/>
          <w:sz w:val="30"/>
        </w:rPr>
        <w:t>：</w:t>
      </w:r>
      <w:r>
        <w:rPr>
          <w:rFonts w:ascii="宋体" w:hAnsi="宋体" w:hint="eastAsia"/>
          <w:sz w:val="30"/>
        </w:rPr>
        <w:t>高分子化学（</w:t>
      </w:r>
      <w:r w:rsidR="00EC4B4E">
        <w:rPr>
          <w:rFonts w:ascii="宋体" w:hAnsi="宋体" w:hint="eastAsia"/>
          <w:sz w:val="30"/>
        </w:rPr>
        <w:t>805</w:t>
      </w:r>
      <w:r>
        <w:rPr>
          <w:rFonts w:ascii="宋体" w:hAnsi="宋体" w:hint="eastAsia"/>
          <w:sz w:val="30"/>
        </w:rPr>
        <w:t>）</w:t>
      </w:r>
    </w:p>
    <w:p w:rsidR="00CF0419" w:rsidRDefault="00CF0419" w:rsidP="00CF0419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 w:rsidRPr="00693BB4"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CF0419" w:rsidRPr="00FC3EAF" w:rsidRDefault="00CF0419" w:rsidP="00CF0419">
      <w:pPr>
        <w:spacing w:line="360" w:lineRule="auto"/>
        <w:outlineLvl w:val="0"/>
        <w:rPr>
          <w:b/>
          <w:color w:val="000000"/>
          <w:sz w:val="24"/>
        </w:rPr>
      </w:pPr>
      <w:r w:rsidRPr="00FC3EAF">
        <w:rPr>
          <w:b/>
          <w:color w:val="000000"/>
          <w:sz w:val="24"/>
        </w:rPr>
        <w:t>一、绪论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1</w:t>
      </w:r>
      <w:r w:rsidRPr="00FC3EAF">
        <w:rPr>
          <w:color w:val="000000"/>
          <w:sz w:val="24"/>
        </w:rPr>
        <w:t>高分子化合物的基本概念、命名及分类；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2</w:t>
      </w:r>
      <w:r w:rsidRPr="00FC3EAF">
        <w:rPr>
          <w:color w:val="000000"/>
          <w:sz w:val="24"/>
        </w:rPr>
        <w:t>聚合物的平均分子量、分子量分布；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3</w:t>
      </w:r>
      <w:r w:rsidRPr="00FC3EAF">
        <w:rPr>
          <w:color w:val="000000"/>
          <w:sz w:val="24"/>
        </w:rPr>
        <w:t>大分子的微观结构</w:t>
      </w:r>
      <w:r w:rsidRPr="00FC3EAF">
        <w:rPr>
          <w:color w:val="000000"/>
          <w:sz w:val="24"/>
        </w:rPr>
        <w:t>,</w:t>
      </w:r>
      <w:r w:rsidRPr="00FC3EAF">
        <w:rPr>
          <w:color w:val="000000"/>
          <w:sz w:val="24"/>
        </w:rPr>
        <w:t>聚合物凝聚态和主要性能。</w:t>
      </w:r>
    </w:p>
    <w:p w:rsidR="00CF0419" w:rsidRPr="00FC3EAF" w:rsidRDefault="00CF0419" w:rsidP="00CF0419">
      <w:pPr>
        <w:spacing w:line="360" w:lineRule="auto"/>
        <w:outlineLvl w:val="0"/>
        <w:rPr>
          <w:b/>
          <w:color w:val="000000"/>
          <w:sz w:val="24"/>
        </w:rPr>
      </w:pPr>
      <w:r w:rsidRPr="00FC3EAF">
        <w:rPr>
          <w:b/>
          <w:color w:val="000000"/>
          <w:sz w:val="24"/>
        </w:rPr>
        <w:t>二、缩聚与逐步聚合</w:t>
      </w:r>
      <w:r w:rsidRPr="00FC3EAF">
        <w:rPr>
          <w:b/>
          <w:color w:val="000000"/>
          <w:sz w:val="24"/>
        </w:rPr>
        <w:t xml:space="preserve"> 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1</w:t>
      </w:r>
      <w:r w:rsidRPr="00FC3EAF">
        <w:rPr>
          <w:color w:val="000000"/>
          <w:sz w:val="24"/>
        </w:rPr>
        <w:t>缩聚反应反应程度、官能度，线型缩聚、体型缩聚概念；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2</w:t>
      </w:r>
      <w:r w:rsidRPr="00FC3EAF">
        <w:rPr>
          <w:color w:val="000000"/>
          <w:sz w:val="24"/>
        </w:rPr>
        <w:t>线型缩聚中影响分子量的因素及控制分子量的方法，体型缩聚中凝胶点的预测，了解线型缩聚动力学；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3</w:t>
      </w:r>
      <w:r w:rsidRPr="00FC3EAF">
        <w:rPr>
          <w:color w:val="000000"/>
          <w:sz w:val="24"/>
        </w:rPr>
        <w:t>缩聚反应实施方法。</w:t>
      </w:r>
    </w:p>
    <w:p w:rsidR="00CF0419" w:rsidRPr="00FC3EAF" w:rsidRDefault="00CF0419" w:rsidP="00CF0419">
      <w:pPr>
        <w:spacing w:line="360" w:lineRule="auto"/>
        <w:outlineLvl w:val="0"/>
        <w:rPr>
          <w:b/>
          <w:color w:val="000000"/>
          <w:sz w:val="24"/>
        </w:rPr>
      </w:pPr>
      <w:r w:rsidRPr="00FC3EAF">
        <w:rPr>
          <w:b/>
          <w:color w:val="000000"/>
          <w:sz w:val="24"/>
        </w:rPr>
        <w:t>三、自由基聚合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1</w:t>
      </w:r>
      <w:r w:rsidRPr="00FC3EAF">
        <w:rPr>
          <w:color w:val="000000"/>
          <w:sz w:val="24"/>
        </w:rPr>
        <w:t>自由基聚合的反应机理及特征，主要引发剂类型及引发机理；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2</w:t>
      </w:r>
      <w:r w:rsidRPr="00FC3EAF">
        <w:rPr>
          <w:color w:val="000000"/>
          <w:sz w:val="24"/>
        </w:rPr>
        <w:t>自由基聚合低转化率动力学及影响集合速度、分子量、分子量分布和微观结构的因素，高转化率下的自动加速现象极其产生原因；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3</w:t>
      </w:r>
      <w:r w:rsidRPr="00FC3EAF">
        <w:rPr>
          <w:color w:val="000000"/>
          <w:sz w:val="24"/>
        </w:rPr>
        <w:t>阻聚和缓聚等基本概念。了解光、热、辐射等其他引发作用。</w:t>
      </w:r>
    </w:p>
    <w:p w:rsidR="00CF0419" w:rsidRPr="00FC3EAF" w:rsidRDefault="00CF0419" w:rsidP="00CF0419">
      <w:pPr>
        <w:spacing w:line="360" w:lineRule="auto"/>
        <w:outlineLvl w:val="0"/>
        <w:rPr>
          <w:b/>
          <w:color w:val="000000"/>
          <w:sz w:val="24"/>
        </w:rPr>
      </w:pPr>
      <w:r w:rsidRPr="00FC3EAF">
        <w:rPr>
          <w:b/>
          <w:color w:val="000000"/>
          <w:sz w:val="24"/>
        </w:rPr>
        <w:t>四、自由基共聚合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1</w:t>
      </w:r>
      <w:r w:rsidRPr="00FC3EAF">
        <w:rPr>
          <w:color w:val="000000"/>
          <w:sz w:val="24"/>
        </w:rPr>
        <w:t>二元共聚物的瞬时组成与单体组成的关系（</w:t>
      </w:r>
      <w:r w:rsidRPr="00FC3EAF">
        <w:rPr>
          <w:color w:val="000000"/>
          <w:sz w:val="24"/>
        </w:rPr>
        <w:t xml:space="preserve">F1-f1 </w:t>
      </w:r>
      <w:r w:rsidRPr="00FC3EAF">
        <w:rPr>
          <w:color w:val="000000"/>
          <w:sz w:val="24"/>
        </w:rPr>
        <w:t>关系），竞聚率的意义，典型的共聚物组成曲线类型以及共聚物组成与转化率的关系；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2</w:t>
      </w:r>
      <w:r w:rsidRPr="00FC3EAF">
        <w:rPr>
          <w:color w:val="000000"/>
          <w:sz w:val="24"/>
        </w:rPr>
        <w:t>自由基及单体的活性与取代基的关系、自由基及单体的活性对反应速率的影响、</w:t>
      </w:r>
      <w:r w:rsidRPr="00FC3EAF">
        <w:rPr>
          <w:color w:val="000000"/>
          <w:sz w:val="24"/>
        </w:rPr>
        <w:t xml:space="preserve">Q-e </w:t>
      </w:r>
      <w:r w:rsidRPr="00FC3EAF">
        <w:rPr>
          <w:color w:val="000000"/>
          <w:sz w:val="24"/>
        </w:rPr>
        <w:t>概念及应用。</w:t>
      </w:r>
    </w:p>
    <w:p w:rsidR="00CF0419" w:rsidRPr="00FC3EAF" w:rsidRDefault="00CF0419" w:rsidP="00CF0419">
      <w:pPr>
        <w:spacing w:line="360" w:lineRule="auto"/>
        <w:outlineLvl w:val="0"/>
        <w:rPr>
          <w:b/>
          <w:color w:val="000000"/>
          <w:sz w:val="24"/>
        </w:rPr>
      </w:pPr>
      <w:r w:rsidRPr="00FC3EAF">
        <w:rPr>
          <w:b/>
          <w:color w:val="000000"/>
          <w:sz w:val="24"/>
        </w:rPr>
        <w:t>五、聚合方法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本体聚合、溶液聚合、悬浮聚合和乳液聚合的基本特征、优缺点及其应用场合。</w:t>
      </w:r>
    </w:p>
    <w:p w:rsidR="00CF0419" w:rsidRPr="00FC3EAF" w:rsidRDefault="00CF0419" w:rsidP="00CF0419">
      <w:pPr>
        <w:spacing w:line="360" w:lineRule="auto"/>
        <w:outlineLvl w:val="0"/>
        <w:rPr>
          <w:b/>
          <w:color w:val="000000"/>
          <w:sz w:val="24"/>
        </w:rPr>
      </w:pPr>
      <w:r w:rsidRPr="00FC3EAF">
        <w:rPr>
          <w:b/>
          <w:color w:val="000000"/>
          <w:sz w:val="24"/>
        </w:rPr>
        <w:t>六、离子聚合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lastRenderedPageBreak/>
        <w:t>1</w:t>
      </w:r>
      <w:r w:rsidRPr="00FC3EAF">
        <w:rPr>
          <w:color w:val="000000"/>
          <w:sz w:val="24"/>
        </w:rPr>
        <w:t>离子聚合的单体与</w:t>
      </w:r>
      <w:r w:rsidRPr="00FC3EAF">
        <w:rPr>
          <w:sz w:val="24"/>
        </w:rPr>
        <w:t>引发剂</w:t>
      </w:r>
      <w:r w:rsidRPr="00FC3EAF">
        <w:rPr>
          <w:color w:val="000000"/>
          <w:sz w:val="24"/>
        </w:rPr>
        <w:t>及其相互间的匹配；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2</w:t>
      </w:r>
      <w:r w:rsidRPr="00FC3EAF">
        <w:rPr>
          <w:color w:val="000000"/>
          <w:sz w:val="24"/>
        </w:rPr>
        <w:t>离子型聚合机理及其特征。</w:t>
      </w:r>
    </w:p>
    <w:p w:rsidR="00CF0419" w:rsidRPr="00FC3EAF" w:rsidRDefault="00CF0419" w:rsidP="00CF0419">
      <w:pPr>
        <w:spacing w:line="360" w:lineRule="auto"/>
        <w:outlineLvl w:val="0"/>
        <w:rPr>
          <w:b/>
          <w:color w:val="000000"/>
          <w:sz w:val="24"/>
        </w:rPr>
      </w:pPr>
      <w:r w:rsidRPr="00FC3EAF">
        <w:rPr>
          <w:b/>
          <w:color w:val="000000"/>
          <w:sz w:val="24"/>
        </w:rPr>
        <w:t>七、配位聚合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聚合物的立体异构现象，配位聚合、定向聚合、等规度等基本概念，</w:t>
      </w:r>
      <w:r w:rsidRPr="00FC3EAF">
        <w:rPr>
          <w:color w:val="000000"/>
          <w:sz w:val="24"/>
        </w:rPr>
        <w:t>α-</w:t>
      </w:r>
      <w:r w:rsidRPr="00FC3EAF">
        <w:rPr>
          <w:color w:val="000000"/>
          <w:sz w:val="24"/>
        </w:rPr>
        <w:t>烯烃配位聚合机理及定向的原因。</w:t>
      </w:r>
    </w:p>
    <w:p w:rsidR="00CF0419" w:rsidRPr="00FC3EAF" w:rsidRDefault="00CF0419" w:rsidP="00CF0419">
      <w:pPr>
        <w:spacing w:line="360" w:lineRule="auto"/>
        <w:outlineLvl w:val="0"/>
        <w:rPr>
          <w:b/>
          <w:color w:val="000000"/>
          <w:sz w:val="24"/>
        </w:rPr>
      </w:pPr>
      <w:r w:rsidRPr="00FC3EAF">
        <w:rPr>
          <w:b/>
          <w:color w:val="000000"/>
          <w:sz w:val="24"/>
        </w:rPr>
        <w:t>八、开环聚合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开环聚合的概念，了解</w:t>
      </w:r>
      <w:r w:rsidRPr="00FC3EAF">
        <w:rPr>
          <w:sz w:val="24"/>
        </w:rPr>
        <w:t>开环聚合机理、典型环状单体的聚合</w:t>
      </w:r>
      <w:r w:rsidRPr="00FC3EAF">
        <w:rPr>
          <w:color w:val="000000"/>
          <w:sz w:val="24"/>
        </w:rPr>
        <w:t>。</w:t>
      </w:r>
    </w:p>
    <w:p w:rsidR="00CF0419" w:rsidRPr="00FC3EAF" w:rsidRDefault="00CF0419" w:rsidP="00CF0419">
      <w:pPr>
        <w:spacing w:line="360" w:lineRule="auto"/>
        <w:outlineLvl w:val="0"/>
        <w:rPr>
          <w:b/>
          <w:color w:val="000000"/>
          <w:sz w:val="24"/>
        </w:rPr>
      </w:pPr>
      <w:r w:rsidRPr="00FC3EAF">
        <w:rPr>
          <w:b/>
          <w:color w:val="000000"/>
          <w:sz w:val="24"/>
        </w:rPr>
        <w:t>九、聚合物的化学反应</w:t>
      </w:r>
    </w:p>
    <w:p w:rsidR="00CF0419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  <w:r w:rsidRPr="00FC3EAF">
        <w:rPr>
          <w:color w:val="000000"/>
          <w:sz w:val="24"/>
        </w:rPr>
        <w:t>聚合物化学反应的特点，影响其反应活性的物理和化学因素，聚合物的降解和交联反应及其与聚合物结构的关系，聚合物老化及防老原理。</w:t>
      </w:r>
    </w:p>
    <w:p w:rsidR="00CF0419" w:rsidRPr="00FC3EAF" w:rsidRDefault="00CF0419" w:rsidP="00CF0419">
      <w:pPr>
        <w:spacing w:line="360" w:lineRule="auto"/>
        <w:ind w:firstLineChars="200" w:firstLine="480"/>
        <w:rPr>
          <w:color w:val="000000"/>
          <w:sz w:val="24"/>
        </w:rPr>
      </w:pPr>
    </w:p>
    <w:p w:rsidR="00CF0419" w:rsidRPr="00FC3EAF" w:rsidRDefault="00CF0419" w:rsidP="00CF0419">
      <w:pPr>
        <w:spacing w:line="360" w:lineRule="auto"/>
        <w:rPr>
          <w:b/>
          <w:sz w:val="24"/>
        </w:rPr>
      </w:pPr>
      <w:r w:rsidRPr="00FC3EAF">
        <w:rPr>
          <w:color w:val="000000"/>
          <w:sz w:val="24"/>
        </w:rPr>
        <w:t>主要参考书</w:t>
      </w:r>
      <w:r>
        <w:rPr>
          <w:rFonts w:hint="eastAsia"/>
          <w:color w:val="000000"/>
          <w:sz w:val="24"/>
        </w:rPr>
        <w:t>：</w:t>
      </w:r>
      <w:r w:rsidRPr="00FC3EAF">
        <w:rPr>
          <w:color w:val="000000"/>
          <w:sz w:val="24"/>
        </w:rPr>
        <w:t>潘祖仁，化学工业出版社，高分子化学，</w:t>
      </w:r>
      <w:r w:rsidRPr="00FC3EAF">
        <w:rPr>
          <w:color w:val="000000"/>
          <w:sz w:val="24"/>
        </w:rPr>
        <w:t>2011</w:t>
      </w:r>
      <w:r>
        <w:rPr>
          <w:rFonts w:hint="eastAsia"/>
          <w:color w:val="000000"/>
          <w:sz w:val="24"/>
        </w:rPr>
        <w:t>，</w:t>
      </w:r>
      <w:r w:rsidRPr="00FC3EAF">
        <w:rPr>
          <w:color w:val="000000"/>
          <w:sz w:val="24"/>
        </w:rPr>
        <w:t>第五版</w:t>
      </w:r>
    </w:p>
    <w:p w:rsidR="001A51D0" w:rsidRDefault="001A51D0"/>
    <w:sectPr w:rsidR="001A51D0" w:rsidSect="001A5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29B" w:rsidRDefault="0009229B" w:rsidP="00EC4B4E">
      <w:r>
        <w:separator/>
      </w:r>
    </w:p>
  </w:endnote>
  <w:endnote w:type="continuationSeparator" w:id="0">
    <w:p w:rsidR="0009229B" w:rsidRDefault="0009229B" w:rsidP="00EC4B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29B" w:rsidRDefault="0009229B" w:rsidP="00EC4B4E">
      <w:r>
        <w:separator/>
      </w:r>
    </w:p>
  </w:footnote>
  <w:footnote w:type="continuationSeparator" w:id="0">
    <w:p w:rsidR="0009229B" w:rsidRDefault="0009229B" w:rsidP="00EC4B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0419"/>
    <w:rsid w:val="0009229B"/>
    <w:rsid w:val="001A51D0"/>
    <w:rsid w:val="008A4E42"/>
    <w:rsid w:val="00CF0419"/>
    <w:rsid w:val="00EC4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4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CF0419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CF0419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C4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C4B4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C4B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C4B4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2</cp:revision>
  <dcterms:created xsi:type="dcterms:W3CDTF">2018-07-04T02:30:00Z</dcterms:created>
  <dcterms:modified xsi:type="dcterms:W3CDTF">2018-07-04T08:44:00Z</dcterms:modified>
</cp:coreProperties>
</file>